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F7058" w14:textId="77777777" w:rsidR="00EF457C" w:rsidRDefault="00EF457C" w:rsidP="00EF457C">
      <w:pPr>
        <w:pStyle w:val="rvps2"/>
        <w:shd w:val="clear" w:color="auto" w:fill="FFFFFF"/>
        <w:spacing w:before="0" w:beforeAutospacing="0" w:after="150" w:afterAutospacing="0"/>
        <w:ind w:left="2832" w:firstLine="708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ІНФОРМАЦІЯ</w:t>
      </w:r>
    </w:p>
    <w:p w14:paraId="76E5D321" w14:textId="09785527" w:rsidR="00EF457C" w:rsidRPr="00905280" w:rsidRDefault="00905280" w:rsidP="009052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щ</w:t>
      </w:r>
      <w:r w:rsidR="00EF457C" w:rsidRPr="00905280">
        <w:rPr>
          <w:rFonts w:ascii="Times New Roman" w:hAnsi="Times New Roman" w:cs="Times New Roman"/>
          <w:color w:val="333333"/>
          <w:sz w:val="24"/>
          <w:szCs w:val="24"/>
        </w:rPr>
        <w:t>одо створеного фонду фінансування будівництва №34 (</w:t>
      </w:r>
      <w:r w:rsidRPr="00905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нове будівництво багатоквартирного житлового будинку з вбудованими нежитловими приміщеннями (ІІІ черга - </w:t>
      </w:r>
      <w:r w:rsidRPr="0090528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05280">
        <w:rPr>
          <w:rFonts w:ascii="Times New Roman" w:hAnsi="Times New Roman" w:cs="Times New Roman"/>
          <w:sz w:val="24"/>
          <w:szCs w:val="24"/>
        </w:rPr>
        <w:t xml:space="preserve">60-ти квартирний житловий будинок; </w:t>
      </w:r>
      <w:r w:rsidRPr="009052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05280">
        <w:rPr>
          <w:rFonts w:ascii="Times New Roman" w:hAnsi="Times New Roman" w:cs="Times New Roman"/>
          <w:sz w:val="24"/>
          <w:szCs w:val="24"/>
        </w:rPr>
        <w:t xml:space="preserve">-черга -60-ти квартирний житловий будинок) в </w:t>
      </w:r>
      <w:proofErr w:type="spellStart"/>
      <w:r w:rsidRPr="00905280">
        <w:rPr>
          <w:rFonts w:ascii="Times New Roman" w:hAnsi="Times New Roman" w:cs="Times New Roman"/>
          <w:sz w:val="24"/>
          <w:szCs w:val="24"/>
        </w:rPr>
        <w:t>м.Хмельницькому</w:t>
      </w:r>
      <w:proofErr w:type="spellEnd"/>
      <w:r w:rsidRPr="00905280">
        <w:rPr>
          <w:rFonts w:ascii="Times New Roman" w:hAnsi="Times New Roman" w:cs="Times New Roman"/>
          <w:sz w:val="24"/>
          <w:szCs w:val="24"/>
        </w:rPr>
        <w:t xml:space="preserve"> по вул. Озерна,14, (</w:t>
      </w:r>
      <w:r w:rsidRPr="009052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05280">
        <w:rPr>
          <w:rFonts w:ascii="Times New Roman" w:hAnsi="Times New Roman" w:cs="Times New Roman"/>
          <w:sz w:val="24"/>
          <w:szCs w:val="24"/>
        </w:rPr>
        <w:t xml:space="preserve"> – черга будівництво)</w:t>
      </w:r>
    </w:p>
    <w:p w14:paraId="2C37FEC7" w14:textId="0E4993F5" w:rsidR="00344D6A" w:rsidRDefault="00344D6A" w:rsidP="00CC315A">
      <w:pPr>
        <w:pStyle w:val="rvps2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ідентифікатор об’єкта будівництва (закінченого будівництвом об’єкта)</w:t>
      </w:r>
      <w:r w:rsidR="002B758A">
        <w:rPr>
          <w:color w:val="333333"/>
        </w:rPr>
        <w:t xml:space="preserve"> </w:t>
      </w:r>
      <w:r w:rsidR="00CC315A">
        <w:rPr>
          <w:color w:val="333333"/>
        </w:rPr>
        <w:t>–</w:t>
      </w:r>
    </w:p>
    <w:p w14:paraId="676EB9DA" w14:textId="4CB34384" w:rsidR="00CC315A" w:rsidRDefault="00013B94" w:rsidP="00CC315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noProof/>
        </w:rPr>
        <w:drawing>
          <wp:inline distT="0" distB="0" distL="0" distR="0" wp14:anchorId="14320E13" wp14:editId="5F52B0B0">
            <wp:extent cx="1333333" cy="1333333"/>
            <wp:effectExtent l="0" t="0" r="635" b="635"/>
            <wp:docPr id="1553922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9220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333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506A9" w14:textId="77777777" w:rsidR="00CC315A" w:rsidRPr="00BF00CD" w:rsidRDefault="00CC315A" w:rsidP="00CC315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7B35E22B" w14:textId="7EA4C258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0" w:name="n28"/>
      <w:bookmarkEnd w:id="0"/>
      <w:r>
        <w:rPr>
          <w:color w:val="333333"/>
        </w:rPr>
        <w:t>2) основні технічні характеристики подільного об’єкта незавершеного будівництва</w:t>
      </w:r>
      <w:r w:rsidR="00EF457C">
        <w:rPr>
          <w:color w:val="333333"/>
        </w:rPr>
        <w:t>: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994"/>
        <w:gridCol w:w="4356"/>
      </w:tblGrid>
      <w:tr w:rsidR="00EF457C" w:rsidRPr="005A5A88" w14:paraId="34E3AC9D" w14:textId="77777777" w:rsidTr="00EF457C">
        <w:trPr>
          <w:trHeight w:val="387"/>
        </w:trPr>
        <w:tc>
          <w:tcPr>
            <w:tcW w:w="4994" w:type="dxa"/>
          </w:tcPr>
          <w:p w14:paraId="031A6C3D" w14:textId="6C629848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 xml:space="preserve">Розташування </w:t>
            </w:r>
          </w:p>
        </w:tc>
        <w:tc>
          <w:tcPr>
            <w:tcW w:w="4356" w:type="dxa"/>
          </w:tcPr>
          <w:p w14:paraId="27B70FBE" w14:textId="7AE540FC" w:rsidR="00EF457C" w:rsidRPr="005A5A88" w:rsidRDefault="00F54602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 xml:space="preserve">Хмельницька область, </w:t>
            </w:r>
            <w:proofErr w:type="spellStart"/>
            <w:r w:rsidRPr="005A5A88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5A5A88">
              <w:rPr>
                <w:rFonts w:ascii="Times New Roman" w:hAnsi="Times New Roman" w:cs="Times New Roman"/>
              </w:rPr>
              <w:t>, вул.Озерна,14</w:t>
            </w:r>
          </w:p>
        </w:tc>
      </w:tr>
      <w:tr w:rsidR="00EF457C" w:rsidRPr="005A5A88" w14:paraId="29572905" w14:textId="77777777" w:rsidTr="00EF457C">
        <w:trPr>
          <w:trHeight w:val="436"/>
        </w:trPr>
        <w:tc>
          <w:tcPr>
            <w:tcW w:w="4994" w:type="dxa"/>
          </w:tcPr>
          <w:p w14:paraId="1D61E38C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Поверховість</w:t>
            </w:r>
          </w:p>
        </w:tc>
        <w:tc>
          <w:tcPr>
            <w:tcW w:w="4356" w:type="dxa"/>
          </w:tcPr>
          <w:p w14:paraId="4F632389" w14:textId="4280038E" w:rsidR="00EF457C" w:rsidRPr="005A5A88" w:rsidRDefault="00F54602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10</w:t>
            </w:r>
          </w:p>
        </w:tc>
      </w:tr>
      <w:tr w:rsidR="00EF457C" w:rsidRPr="005A5A88" w14:paraId="1AF7330E" w14:textId="77777777" w:rsidTr="00EF457C">
        <w:trPr>
          <w:trHeight w:val="291"/>
        </w:trPr>
        <w:tc>
          <w:tcPr>
            <w:tcW w:w="4994" w:type="dxa"/>
          </w:tcPr>
          <w:p w14:paraId="0FCD6E06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Умовна висота об’єкта</w:t>
            </w:r>
          </w:p>
        </w:tc>
        <w:tc>
          <w:tcPr>
            <w:tcW w:w="4356" w:type="dxa"/>
          </w:tcPr>
          <w:p w14:paraId="5702A16A" w14:textId="4362EDE7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28,85</w:t>
            </w:r>
            <w:r w:rsidR="000A33B4"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EF457C" w:rsidRPr="005A5A88" w14:paraId="5D1F914E" w14:textId="77777777" w:rsidTr="00EF457C">
        <w:trPr>
          <w:trHeight w:val="387"/>
        </w:trPr>
        <w:tc>
          <w:tcPr>
            <w:tcW w:w="4994" w:type="dxa"/>
          </w:tcPr>
          <w:p w14:paraId="186E67DF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та матеріал фундаментів</w:t>
            </w:r>
          </w:p>
        </w:tc>
        <w:tc>
          <w:tcPr>
            <w:tcW w:w="4356" w:type="dxa"/>
          </w:tcPr>
          <w:p w14:paraId="5E9389EF" w14:textId="0EAABA3A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Забивні залізобетонні висячі палі; бетонні блоки</w:t>
            </w:r>
          </w:p>
        </w:tc>
      </w:tr>
      <w:tr w:rsidR="00EF457C" w:rsidRPr="005A5A88" w14:paraId="00FDE4F7" w14:textId="77777777" w:rsidTr="00EF457C">
        <w:trPr>
          <w:trHeight w:val="549"/>
        </w:trPr>
        <w:tc>
          <w:tcPr>
            <w:tcW w:w="4994" w:type="dxa"/>
          </w:tcPr>
          <w:p w14:paraId="1F16445D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Конструкція та матеріал зовнішніх стін</w:t>
            </w:r>
          </w:p>
        </w:tc>
        <w:tc>
          <w:tcPr>
            <w:tcW w:w="4356" w:type="dxa"/>
          </w:tcPr>
          <w:p w14:paraId="34497442" w14:textId="39EE8257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Керамічна цегла</w:t>
            </w:r>
          </w:p>
        </w:tc>
      </w:tr>
      <w:tr w:rsidR="00EF457C" w:rsidRPr="005A5A88" w14:paraId="683152F9" w14:textId="77777777" w:rsidTr="00EF457C">
        <w:trPr>
          <w:trHeight w:val="895"/>
        </w:trPr>
        <w:tc>
          <w:tcPr>
            <w:tcW w:w="4994" w:type="dxa"/>
          </w:tcPr>
          <w:p w14:paraId="27459B2B" w14:textId="77777777" w:rsidR="00EF457C" w:rsidRPr="005A5A88" w:rsidRDefault="00EF457C" w:rsidP="002F0CF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Матеріал та технологія зведення каркасу (зазначається для об’єктів із каркасною</w:t>
            </w:r>
          </w:p>
          <w:p w14:paraId="345E8662" w14:textId="77777777" w:rsidR="00EF457C" w:rsidRPr="005A5A88" w:rsidRDefault="00EF457C" w:rsidP="002F0CF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конструктивною системою)</w:t>
            </w:r>
          </w:p>
        </w:tc>
        <w:tc>
          <w:tcPr>
            <w:tcW w:w="4356" w:type="dxa"/>
          </w:tcPr>
          <w:p w14:paraId="295620B4" w14:textId="7DA3E6B3" w:rsidR="00EF457C" w:rsidRPr="005A5A88" w:rsidRDefault="00905280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F457C" w:rsidRPr="005A5A88" w14:paraId="72F54486" w14:textId="77777777" w:rsidTr="00EF457C">
        <w:trPr>
          <w:trHeight w:val="978"/>
        </w:trPr>
        <w:tc>
          <w:tcPr>
            <w:tcW w:w="4994" w:type="dxa"/>
          </w:tcPr>
          <w:p w14:paraId="4748F7C8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Клас енергетичної ефективності об’єкта (у випадках, передбачених Законом України «Про енергетичну ефективність будівель»)</w:t>
            </w:r>
          </w:p>
        </w:tc>
        <w:tc>
          <w:tcPr>
            <w:tcW w:w="4356" w:type="dxa"/>
          </w:tcPr>
          <w:p w14:paraId="5556833B" w14:textId="0E0B25D7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С</w:t>
            </w:r>
          </w:p>
        </w:tc>
      </w:tr>
      <w:tr w:rsidR="00EF457C" w:rsidRPr="005A5A88" w14:paraId="6A38AAD4" w14:textId="77777777" w:rsidTr="00EF457C">
        <w:trPr>
          <w:trHeight w:val="436"/>
        </w:trPr>
        <w:tc>
          <w:tcPr>
            <w:tcW w:w="4994" w:type="dxa"/>
          </w:tcPr>
          <w:p w14:paraId="4652BD91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опалення</w:t>
            </w:r>
          </w:p>
        </w:tc>
        <w:tc>
          <w:tcPr>
            <w:tcW w:w="4356" w:type="dxa"/>
          </w:tcPr>
          <w:p w14:paraId="6F3F4B4D" w14:textId="473FB126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Індивідуальне (двоконтурні газові котли)</w:t>
            </w:r>
          </w:p>
        </w:tc>
      </w:tr>
      <w:tr w:rsidR="00EF457C" w:rsidRPr="005A5A88" w14:paraId="575D4324" w14:textId="77777777" w:rsidTr="00EF457C">
        <w:trPr>
          <w:trHeight w:val="399"/>
        </w:trPr>
        <w:tc>
          <w:tcPr>
            <w:tcW w:w="4994" w:type="dxa"/>
          </w:tcPr>
          <w:p w14:paraId="1AFE698D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і джерело водопостачання</w:t>
            </w:r>
          </w:p>
        </w:tc>
        <w:tc>
          <w:tcPr>
            <w:tcW w:w="4356" w:type="dxa"/>
          </w:tcPr>
          <w:p w14:paraId="2D23F43B" w14:textId="330900AE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Внутрішньо квартальний  водопровід</w:t>
            </w:r>
          </w:p>
        </w:tc>
      </w:tr>
      <w:tr w:rsidR="00EF457C" w:rsidRPr="005A5A88" w14:paraId="682CC4E5" w14:textId="77777777" w:rsidTr="00EF457C">
        <w:trPr>
          <w:trHeight w:val="436"/>
        </w:trPr>
        <w:tc>
          <w:tcPr>
            <w:tcW w:w="4994" w:type="dxa"/>
          </w:tcPr>
          <w:p w14:paraId="2FE58F66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і спосіб відведення стоків</w:t>
            </w:r>
          </w:p>
        </w:tc>
        <w:tc>
          <w:tcPr>
            <w:tcW w:w="4356" w:type="dxa"/>
          </w:tcPr>
          <w:p w14:paraId="14BB154C" w14:textId="750ECCD0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Внутрішньо квартальна каналізація</w:t>
            </w:r>
          </w:p>
        </w:tc>
      </w:tr>
      <w:tr w:rsidR="00EF457C" w:rsidRPr="005A5A88" w14:paraId="44F996B4" w14:textId="77777777" w:rsidTr="00EF457C">
        <w:trPr>
          <w:trHeight w:val="412"/>
        </w:trPr>
        <w:tc>
          <w:tcPr>
            <w:tcW w:w="4994" w:type="dxa"/>
          </w:tcPr>
          <w:p w14:paraId="188A7F8D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вентиляції</w:t>
            </w:r>
          </w:p>
        </w:tc>
        <w:tc>
          <w:tcPr>
            <w:tcW w:w="4356" w:type="dxa"/>
          </w:tcPr>
          <w:p w14:paraId="144C0F74" w14:textId="409A5E52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Природня, припливно-витяжна, витяжні канали</w:t>
            </w:r>
          </w:p>
        </w:tc>
      </w:tr>
      <w:tr w:rsidR="00EF457C" w:rsidRPr="005A5A88" w14:paraId="100D3CCF" w14:textId="77777777" w:rsidTr="00EF457C">
        <w:trPr>
          <w:trHeight w:val="501"/>
        </w:trPr>
        <w:tc>
          <w:tcPr>
            <w:tcW w:w="4994" w:type="dxa"/>
          </w:tcPr>
          <w:p w14:paraId="36174EC2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Висота приміщень (від підлоги до стелі)</w:t>
            </w:r>
          </w:p>
        </w:tc>
        <w:tc>
          <w:tcPr>
            <w:tcW w:w="4356" w:type="dxa"/>
          </w:tcPr>
          <w:p w14:paraId="37353A60" w14:textId="53F65EB9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3,0 м</w:t>
            </w:r>
          </w:p>
        </w:tc>
      </w:tr>
      <w:tr w:rsidR="00EF457C" w:rsidRPr="005A5A88" w14:paraId="6C84DCB6" w14:textId="77777777" w:rsidTr="00EF457C">
        <w:trPr>
          <w:trHeight w:val="424"/>
        </w:trPr>
        <w:tc>
          <w:tcPr>
            <w:tcW w:w="4994" w:type="dxa"/>
          </w:tcPr>
          <w:p w14:paraId="66E2930F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Кількість квартир</w:t>
            </w:r>
          </w:p>
        </w:tc>
        <w:tc>
          <w:tcPr>
            <w:tcW w:w="4356" w:type="dxa"/>
          </w:tcPr>
          <w:p w14:paraId="1D3099B1" w14:textId="7073D307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60</w:t>
            </w:r>
          </w:p>
        </w:tc>
      </w:tr>
      <w:tr w:rsidR="00EF457C" w:rsidRPr="005A5A88" w14:paraId="5DC80333" w14:textId="77777777" w:rsidTr="00EF457C">
        <w:trPr>
          <w:trHeight w:val="485"/>
        </w:trPr>
        <w:tc>
          <w:tcPr>
            <w:tcW w:w="4994" w:type="dxa"/>
          </w:tcPr>
          <w:p w14:paraId="401421E9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Ліфти та піднімальні пристрої</w:t>
            </w:r>
          </w:p>
        </w:tc>
        <w:tc>
          <w:tcPr>
            <w:tcW w:w="4356" w:type="dxa"/>
          </w:tcPr>
          <w:p w14:paraId="5F65C1C8" w14:textId="266AF4A2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Ліфт</w:t>
            </w:r>
            <w:r w:rsidR="005B7C40">
              <w:rPr>
                <w:rFonts w:ascii="Times New Roman" w:hAnsi="Times New Roman" w:cs="Times New Roman"/>
              </w:rPr>
              <w:t xml:space="preserve"> вантажопідйомністю</w:t>
            </w:r>
            <w:r w:rsidRPr="005A5A88">
              <w:rPr>
                <w:rFonts w:ascii="Times New Roman" w:hAnsi="Times New Roman" w:cs="Times New Roman"/>
              </w:rPr>
              <w:t xml:space="preserve"> 630 кг.</w:t>
            </w:r>
          </w:p>
        </w:tc>
      </w:tr>
      <w:tr w:rsidR="00EF457C" w:rsidRPr="005A5A88" w14:paraId="1B438669" w14:textId="77777777" w:rsidTr="00EF457C">
        <w:trPr>
          <w:trHeight w:val="655"/>
        </w:trPr>
        <w:tc>
          <w:tcPr>
            <w:tcW w:w="4994" w:type="dxa"/>
          </w:tcPr>
          <w:p w14:paraId="5D2FAACB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Наявність закритої прибудинкової території, інформація щодо об’єктів благоустрою</w:t>
            </w:r>
          </w:p>
        </w:tc>
        <w:tc>
          <w:tcPr>
            <w:tcW w:w="4356" w:type="dxa"/>
          </w:tcPr>
          <w:p w14:paraId="08B823D6" w14:textId="21BE467A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 xml:space="preserve">Зелена зона, покриття  доріг, проїздів </w:t>
            </w:r>
            <w:proofErr w:type="spellStart"/>
            <w:r w:rsidRPr="005A5A88">
              <w:rPr>
                <w:rFonts w:ascii="Times New Roman" w:hAnsi="Times New Roman" w:cs="Times New Roman"/>
              </w:rPr>
              <w:t>вібро</w:t>
            </w:r>
            <w:proofErr w:type="spellEnd"/>
            <w:r w:rsidRPr="005A5A88">
              <w:rPr>
                <w:rFonts w:ascii="Times New Roman" w:hAnsi="Times New Roman" w:cs="Times New Roman"/>
              </w:rPr>
              <w:t xml:space="preserve"> пресованою плиткою, майданчики для відпочинку </w:t>
            </w:r>
          </w:p>
        </w:tc>
      </w:tr>
      <w:tr w:rsidR="00EF457C" w:rsidRPr="005A5A88" w14:paraId="5A3D0445" w14:textId="77777777" w:rsidTr="00EF457C">
        <w:trPr>
          <w:trHeight w:val="707"/>
        </w:trPr>
        <w:tc>
          <w:tcPr>
            <w:tcW w:w="4994" w:type="dxa"/>
          </w:tcPr>
          <w:p w14:paraId="0888306E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 xml:space="preserve">Забезпеченість доступності прибудинкової території об’єкта для </w:t>
            </w:r>
            <w:proofErr w:type="spellStart"/>
            <w:r w:rsidRPr="005A5A88">
              <w:rPr>
                <w:color w:val="1D1D1B"/>
                <w:sz w:val="22"/>
                <w:szCs w:val="22"/>
              </w:rPr>
              <w:t>маломобільних</w:t>
            </w:r>
            <w:proofErr w:type="spellEnd"/>
            <w:r w:rsidRPr="005A5A88">
              <w:rPr>
                <w:color w:val="1D1D1B"/>
                <w:sz w:val="22"/>
                <w:szCs w:val="22"/>
              </w:rPr>
              <w:t xml:space="preserve"> груп</w:t>
            </w:r>
          </w:p>
        </w:tc>
        <w:tc>
          <w:tcPr>
            <w:tcW w:w="4356" w:type="dxa"/>
          </w:tcPr>
          <w:p w14:paraId="6BB6ADF8" w14:textId="019ED4F1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Відповідно до чинних нормативних документів</w:t>
            </w:r>
          </w:p>
        </w:tc>
      </w:tr>
      <w:tr w:rsidR="00EF457C" w:rsidRPr="005A5A88" w14:paraId="3675BEDF" w14:textId="77777777" w:rsidTr="00EF457C">
        <w:trPr>
          <w:trHeight w:val="762"/>
        </w:trPr>
        <w:tc>
          <w:tcPr>
            <w:tcW w:w="4994" w:type="dxa"/>
          </w:tcPr>
          <w:p w14:paraId="71D9AA99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 xml:space="preserve">Наявність та тип паркінгу, кількість </w:t>
            </w:r>
            <w:proofErr w:type="spellStart"/>
            <w:r w:rsidRPr="005A5A88">
              <w:rPr>
                <w:color w:val="1D1D1B"/>
                <w:sz w:val="22"/>
                <w:szCs w:val="22"/>
              </w:rPr>
              <w:t>паркомісць</w:t>
            </w:r>
            <w:proofErr w:type="spellEnd"/>
          </w:p>
        </w:tc>
        <w:tc>
          <w:tcPr>
            <w:tcW w:w="4356" w:type="dxa"/>
          </w:tcPr>
          <w:p w14:paraId="4672A020" w14:textId="42897010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Перед</w:t>
            </w:r>
            <w:r w:rsidR="005A5A88" w:rsidRPr="005A5A88">
              <w:rPr>
                <w:rFonts w:ascii="Times New Roman" w:hAnsi="Times New Roman" w:cs="Times New Roman"/>
              </w:rPr>
              <w:t>б</w:t>
            </w:r>
            <w:r w:rsidRPr="005A5A88">
              <w:rPr>
                <w:rFonts w:ascii="Times New Roman" w:hAnsi="Times New Roman" w:cs="Times New Roman"/>
              </w:rPr>
              <w:t xml:space="preserve">ачено майданчики для постійного та </w:t>
            </w:r>
            <w:r w:rsidR="005A5A88" w:rsidRPr="005A5A88">
              <w:rPr>
                <w:rFonts w:ascii="Times New Roman" w:hAnsi="Times New Roman" w:cs="Times New Roman"/>
              </w:rPr>
              <w:t>тимчасового паркування транспортних засобів</w:t>
            </w:r>
          </w:p>
        </w:tc>
      </w:tr>
      <w:tr w:rsidR="00EF457C" w:rsidRPr="005A5A88" w14:paraId="1B987D15" w14:textId="77777777" w:rsidTr="00EF457C">
        <w:trPr>
          <w:trHeight w:val="841"/>
        </w:trPr>
        <w:tc>
          <w:tcPr>
            <w:tcW w:w="4994" w:type="dxa"/>
          </w:tcPr>
          <w:p w14:paraId="5E284348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  <w:lang w:val="ru-RU"/>
              </w:rPr>
            </w:pPr>
            <w:r w:rsidRPr="005A5A88">
              <w:rPr>
                <w:color w:val="1D1D1B"/>
                <w:sz w:val="22"/>
                <w:szCs w:val="22"/>
              </w:rPr>
              <w:lastRenderedPageBreak/>
              <w:t>Інформація щодо наявності</w:t>
            </w:r>
            <w:r w:rsidRPr="005A5A88">
              <w:rPr>
                <w:color w:val="1D1D1B"/>
                <w:sz w:val="22"/>
                <w:szCs w:val="22"/>
                <w:lang w:val="ru-RU"/>
              </w:rPr>
              <w:t xml:space="preserve"> </w:t>
            </w:r>
            <w:r w:rsidRPr="005A5A88">
              <w:rPr>
                <w:color w:val="1D1D1B"/>
                <w:sz w:val="22"/>
                <w:szCs w:val="22"/>
              </w:rPr>
              <w:t>захисних споруд цивільного захисту, в тому числі споруд  подвійного призначення</w:t>
            </w:r>
          </w:p>
        </w:tc>
        <w:tc>
          <w:tcPr>
            <w:tcW w:w="4356" w:type="dxa"/>
          </w:tcPr>
          <w:p w14:paraId="49AA0BEE" w14:textId="09626DA6" w:rsidR="00EF457C" w:rsidRPr="005A5A88" w:rsidRDefault="005A5A88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Підвальна частина будівлі</w:t>
            </w:r>
          </w:p>
        </w:tc>
      </w:tr>
      <w:tr w:rsidR="00EF457C" w:rsidRPr="005A5A88" w14:paraId="26A5A7F0" w14:textId="77777777" w:rsidTr="00EF457C">
        <w:trPr>
          <w:trHeight w:val="500"/>
        </w:trPr>
        <w:tc>
          <w:tcPr>
            <w:tcW w:w="4994" w:type="dxa"/>
          </w:tcPr>
          <w:p w14:paraId="50222868" w14:textId="2A57456F" w:rsidR="00EF457C" w:rsidRPr="005A5A88" w:rsidRDefault="00EF457C" w:rsidP="00EF457C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Плани поверхів</w:t>
            </w:r>
          </w:p>
        </w:tc>
        <w:tc>
          <w:tcPr>
            <w:tcW w:w="4356" w:type="dxa"/>
          </w:tcPr>
          <w:p w14:paraId="4974F346" w14:textId="58E0889D" w:rsidR="00EF457C" w:rsidRPr="005A5A88" w:rsidRDefault="005A5A88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 xml:space="preserve">Згідно </w:t>
            </w:r>
            <w:proofErr w:type="spellStart"/>
            <w:r w:rsidRPr="005A5A88"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</w:tr>
    </w:tbl>
    <w:p w14:paraId="0A79F0E0" w14:textId="77777777" w:rsidR="00EF457C" w:rsidRPr="005A5A88" w:rsidRDefault="00EF457C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2"/>
          <w:szCs w:val="22"/>
        </w:rPr>
      </w:pPr>
    </w:p>
    <w:p w14:paraId="5D328F92" w14:textId="777777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29"/>
      <w:bookmarkEnd w:id="1"/>
      <w:r>
        <w:rPr>
          <w:color w:val="333333"/>
        </w:rPr>
        <w:t>3) відомості про забудовника будівництва:</w:t>
      </w:r>
    </w:p>
    <w:p w14:paraId="77BAA8EE" w14:textId="777777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30"/>
      <w:bookmarkEnd w:id="2"/>
      <w:r>
        <w:rPr>
          <w:color w:val="333333"/>
        </w:rPr>
        <w:t>для юридичної особи:</w:t>
      </w:r>
    </w:p>
    <w:p w14:paraId="4EEFAAF2" w14:textId="391BB54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31"/>
      <w:bookmarkEnd w:id="3"/>
      <w:r>
        <w:rPr>
          <w:color w:val="333333"/>
        </w:rPr>
        <w:t xml:space="preserve">найменування юридичної особи, у тому числі скорочене (за наявності) – </w:t>
      </w:r>
      <w:r w:rsidRPr="0028123D">
        <w:rPr>
          <w:b/>
          <w:bCs/>
          <w:color w:val="333333"/>
        </w:rPr>
        <w:t>приватна фірма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 (ПФ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»)</w:t>
      </w:r>
      <w:r>
        <w:rPr>
          <w:color w:val="333333"/>
        </w:rPr>
        <w:t>;</w:t>
      </w:r>
    </w:p>
    <w:p w14:paraId="5B7DE2C0" w14:textId="0CBAB032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32"/>
      <w:bookmarkEnd w:id="4"/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2B758A">
        <w:rPr>
          <w:b/>
          <w:bCs/>
          <w:color w:val="000000"/>
        </w:rPr>
        <w:t>22768049</w:t>
      </w:r>
      <w:r>
        <w:rPr>
          <w:color w:val="333333"/>
        </w:rPr>
        <w:t>;</w:t>
      </w:r>
    </w:p>
    <w:p w14:paraId="0770BB9E" w14:textId="37CDF858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33"/>
      <w:bookmarkEnd w:id="5"/>
      <w:r>
        <w:rPr>
          <w:color w:val="333333"/>
        </w:rPr>
        <w:t>організаційно-правова форма</w:t>
      </w:r>
      <w:r w:rsidR="002B758A">
        <w:rPr>
          <w:color w:val="333333"/>
        </w:rPr>
        <w:t xml:space="preserve"> – </w:t>
      </w:r>
      <w:r w:rsidR="002B758A" w:rsidRPr="002B758A">
        <w:rPr>
          <w:b/>
          <w:bCs/>
          <w:color w:val="333333"/>
        </w:rPr>
        <w:t>приватне підприємство</w:t>
      </w:r>
      <w:r>
        <w:rPr>
          <w:color w:val="333333"/>
        </w:rPr>
        <w:t>;</w:t>
      </w:r>
    </w:p>
    <w:p w14:paraId="0ADA440A" w14:textId="1A217BD4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34"/>
      <w:bookmarkEnd w:id="6"/>
      <w:r>
        <w:rPr>
          <w:color w:val="333333"/>
        </w:rPr>
        <w:t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 дані про наявність обмежень щодо представництва юридичної особи</w:t>
      </w:r>
      <w:r w:rsidR="002B758A">
        <w:rPr>
          <w:color w:val="333333"/>
        </w:rPr>
        <w:t xml:space="preserve"> – </w:t>
      </w:r>
      <w:proofErr w:type="spellStart"/>
      <w:r w:rsidR="002B758A" w:rsidRPr="00905280">
        <w:rPr>
          <w:color w:val="333333"/>
        </w:rPr>
        <w:t>Мацьков</w:t>
      </w:r>
      <w:proofErr w:type="spellEnd"/>
      <w:r w:rsidR="002B758A" w:rsidRPr="00905280">
        <w:rPr>
          <w:color w:val="333333"/>
        </w:rPr>
        <w:t xml:space="preserve"> Артем Вікторович</w:t>
      </w:r>
      <w:r w:rsidR="00905280">
        <w:rPr>
          <w:b/>
          <w:bCs/>
          <w:color w:val="333333"/>
        </w:rPr>
        <w:t xml:space="preserve">, </w:t>
      </w:r>
      <w:r w:rsidR="00905280">
        <w:rPr>
          <w:color w:val="333333"/>
        </w:rPr>
        <w:t>обмеження щодо представництва юридичної особи відсутні</w:t>
      </w:r>
      <w:r w:rsidR="002B758A">
        <w:rPr>
          <w:color w:val="333333"/>
        </w:rPr>
        <w:t xml:space="preserve"> </w:t>
      </w:r>
      <w:r>
        <w:rPr>
          <w:color w:val="333333"/>
        </w:rPr>
        <w:t>;</w:t>
      </w:r>
    </w:p>
    <w:p w14:paraId="7270EA7A" w14:textId="310EA2AA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35"/>
      <w:bookmarkEnd w:id="7"/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забудовника будівництва: прізвище, ім’я, по батькові (за наявності);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</w:t>
      </w:r>
      <w:r w:rsidR="002B758A">
        <w:rPr>
          <w:color w:val="333333"/>
        </w:rPr>
        <w:t xml:space="preserve"> – </w:t>
      </w:r>
      <w:proofErr w:type="spellStart"/>
      <w:r w:rsidR="002B758A" w:rsidRPr="002B758A">
        <w:rPr>
          <w:b/>
          <w:bCs/>
          <w:color w:val="333333"/>
        </w:rPr>
        <w:t>Кіперман</w:t>
      </w:r>
      <w:proofErr w:type="spellEnd"/>
      <w:r w:rsidR="002B758A" w:rsidRPr="002B758A">
        <w:rPr>
          <w:b/>
          <w:bCs/>
          <w:color w:val="333333"/>
        </w:rPr>
        <w:t xml:space="preserve"> Михайло Семенович</w:t>
      </w:r>
      <w:r w:rsidR="002B758A">
        <w:rPr>
          <w:color w:val="333333"/>
        </w:rPr>
        <w:t xml:space="preserve"> </w:t>
      </w:r>
      <w:r>
        <w:rPr>
          <w:color w:val="333333"/>
        </w:rPr>
        <w:t>;</w:t>
      </w:r>
    </w:p>
    <w:p w14:paraId="70E04905" w14:textId="4FBB9B92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36"/>
      <w:bookmarkEnd w:id="8"/>
      <w:r>
        <w:rPr>
          <w:color w:val="333333"/>
        </w:rPr>
        <w:t>місцезнаходження юридичної особи</w:t>
      </w:r>
      <w:r w:rsidR="002B758A">
        <w:rPr>
          <w:color w:val="333333"/>
        </w:rPr>
        <w:t xml:space="preserve">- </w:t>
      </w:r>
      <w:r w:rsidR="002B758A" w:rsidRPr="002B758A">
        <w:rPr>
          <w:b/>
          <w:bCs/>
          <w:color w:val="333333"/>
        </w:rPr>
        <w:t xml:space="preserve">29000, Хмельницька область, місто Хмельницький, </w:t>
      </w:r>
      <w:proofErr w:type="spellStart"/>
      <w:r w:rsidR="002B758A" w:rsidRPr="002B758A">
        <w:rPr>
          <w:b/>
          <w:bCs/>
          <w:color w:val="333333"/>
        </w:rPr>
        <w:t>вул.Європейська</w:t>
      </w:r>
      <w:proofErr w:type="spellEnd"/>
      <w:r w:rsidR="002B758A" w:rsidRPr="002B758A">
        <w:rPr>
          <w:b/>
          <w:bCs/>
          <w:color w:val="333333"/>
        </w:rPr>
        <w:t>, буд.5</w:t>
      </w:r>
      <w:r>
        <w:rPr>
          <w:color w:val="333333"/>
        </w:rPr>
        <w:t>;</w:t>
      </w:r>
    </w:p>
    <w:p w14:paraId="675E4B03" w14:textId="22DE9A7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" w:name="n37"/>
      <w:bookmarkEnd w:id="9"/>
      <w:r w:rsidRPr="002B758A">
        <w:t>інформація для здійснення зв’язку з юридичною особою: телефон, адреса електронної пошти</w:t>
      </w:r>
      <w:r w:rsidR="002B758A" w:rsidRPr="002B758A">
        <w:t xml:space="preserve">- </w:t>
      </w:r>
      <w:r w:rsidR="002B758A" w:rsidRPr="002B758A">
        <w:rPr>
          <w:b/>
          <w:bCs/>
        </w:rPr>
        <w:t xml:space="preserve">(0382)650230, </w:t>
      </w:r>
      <w:r w:rsidR="002B758A" w:rsidRPr="002B758A">
        <w:rPr>
          <w:b/>
          <w:bCs/>
          <w:lang w:val="en-US"/>
        </w:rPr>
        <w:t>e</w:t>
      </w:r>
      <w:r w:rsidR="002B758A" w:rsidRPr="002B758A">
        <w:rPr>
          <w:b/>
          <w:bCs/>
        </w:rPr>
        <w:t>-</w:t>
      </w:r>
      <w:r w:rsidR="002B758A" w:rsidRPr="002B758A">
        <w:rPr>
          <w:b/>
          <w:bCs/>
          <w:lang w:val="en-US"/>
        </w:rPr>
        <w:t>mail</w:t>
      </w:r>
      <w:r w:rsidR="002B758A">
        <w:rPr>
          <w:b/>
          <w:bCs/>
        </w:rPr>
        <w:t>:</w:t>
      </w:r>
      <w:r w:rsidR="002B758A" w:rsidRPr="002B758A">
        <w:rPr>
          <w:b/>
          <w:bCs/>
        </w:rPr>
        <w:t xml:space="preserve"> </w:t>
      </w:r>
      <w:hyperlink r:id="rId6" w:history="1">
        <w:r w:rsidR="002B758A" w:rsidRPr="002B758A">
          <w:rPr>
            <w:rStyle w:val="a4"/>
            <w:b/>
            <w:bCs/>
            <w:color w:val="auto"/>
            <w:lang w:val="en-US"/>
          </w:rPr>
          <w:t>dita</w:t>
        </w:r>
        <w:r w:rsidR="002B758A" w:rsidRPr="002B758A">
          <w:rPr>
            <w:rStyle w:val="a4"/>
            <w:b/>
            <w:bCs/>
            <w:color w:val="auto"/>
          </w:rPr>
          <w:t>95@</w:t>
        </w:r>
        <w:r w:rsidR="002B758A" w:rsidRPr="002B758A">
          <w:rPr>
            <w:rStyle w:val="a4"/>
            <w:b/>
            <w:bCs/>
            <w:color w:val="auto"/>
            <w:lang w:val="en-US"/>
          </w:rPr>
          <w:t>ukr</w:t>
        </w:r>
        <w:r w:rsidR="002B758A" w:rsidRPr="002B758A">
          <w:rPr>
            <w:rStyle w:val="a4"/>
            <w:b/>
            <w:bCs/>
            <w:color w:val="auto"/>
          </w:rPr>
          <w:t>.</w:t>
        </w:r>
        <w:r w:rsidR="002B758A" w:rsidRPr="002B758A">
          <w:rPr>
            <w:rStyle w:val="a4"/>
            <w:b/>
            <w:bCs/>
            <w:color w:val="auto"/>
            <w:lang w:val="en-US"/>
          </w:rPr>
          <w:t>net</w:t>
        </w:r>
      </w:hyperlink>
      <w:r>
        <w:rPr>
          <w:color w:val="333333"/>
        </w:rPr>
        <w:t>;</w:t>
      </w:r>
    </w:p>
    <w:p w14:paraId="27709838" w14:textId="06DBFFA4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38"/>
      <w:bookmarkEnd w:id="10"/>
      <w:r>
        <w:rPr>
          <w:color w:val="333333"/>
        </w:rPr>
        <w:t>дані про перебування юридичної особи у процесі припинення</w:t>
      </w:r>
      <w:r w:rsidR="002B758A">
        <w:rPr>
          <w:color w:val="333333"/>
        </w:rPr>
        <w:t xml:space="preserve"> </w:t>
      </w:r>
      <w:r w:rsidR="00F336D0">
        <w:rPr>
          <w:color w:val="333333"/>
        </w:rPr>
        <w:t>–</w:t>
      </w:r>
      <w:r w:rsidR="002B758A">
        <w:rPr>
          <w:color w:val="333333"/>
        </w:rPr>
        <w:t xml:space="preserve"> </w:t>
      </w:r>
      <w:r w:rsidR="00F336D0"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258C65ED" w14:textId="0DA06699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39"/>
      <w:bookmarkEnd w:id="11"/>
      <w:r>
        <w:rPr>
          <w:color w:val="333333"/>
        </w:rPr>
        <w:t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</w:t>
      </w:r>
      <w:r w:rsidR="002B758A">
        <w:rPr>
          <w:color w:val="333333"/>
        </w:rPr>
        <w:t xml:space="preserve">- </w:t>
      </w:r>
      <w:r w:rsidR="00F336D0">
        <w:rPr>
          <w:color w:val="333333"/>
        </w:rPr>
        <w:t xml:space="preserve"> </w:t>
      </w:r>
      <w:r w:rsidR="00F336D0"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7C64E164" w14:textId="7E129E6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40"/>
      <w:bookmarkStart w:id="13" w:name="n45"/>
      <w:bookmarkEnd w:id="12"/>
      <w:bookmarkEnd w:id="13"/>
      <w:r>
        <w:rPr>
          <w:color w:val="333333"/>
        </w:rPr>
        <w:t>4) відомості про генерального підрядника або підрядника (якщо будівельні роботи виконуються без залучення субпідрядників), передбачені підпунктом 3 цього пункту</w:t>
      </w:r>
      <w:r w:rsidR="0028123D">
        <w:rPr>
          <w:color w:val="333333"/>
        </w:rPr>
        <w:t>:</w:t>
      </w:r>
    </w:p>
    <w:p w14:paraId="7553096A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>для юридичної особи:</w:t>
      </w:r>
    </w:p>
    <w:p w14:paraId="0D9D22C5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найменування юридичної особи, у тому числі скорочене (за наявності) – </w:t>
      </w:r>
      <w:r w:rsidRPr="0028123D">
        <w:rPr>
          <w:b/>
          <w:bCs/>
          <w:color w:val="333333"/>
        </w:rPr>
        <w:t>приватна фірма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 (ПФ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»)</w:t>
      </w:r>
      <w:r>
        <w:rPr>
          <w:color w:val="333333"/>
        </w:rPr>
        <w:t>;</w:t>
      </w:r>
    </w:p>
    <w:p w14:paraId="604B8B66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2B758A">
        <w:rPr>
          <w:b/>
          <w:bCs/>
          <w:color w:val="000000"/>
        </w:rPr>
        <w:t>22768049</w:t>
      </w:r>
      <w:r>
        <w:rPr>
          <w:color w:val="333333"/>
        </w:rPr>
        <w:t>;</w:t>
      </w:r>
    </w:p>
    <w:p w14:paraId="4D2FABDC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організаційно-правова форма – </w:t>
      </w:r>
      <w:r w:rsidRPr="002B758A">
        <w:rPr>
          <w:b/>
          <w:bCs/>
          <w:color w:val="333333"/>
        </w:rPr>
        <w:t>приватне підприємство</w:t>
      </w:r>
      <w:r>
        <w:rPr>
          <w:color w:val="333333"/>
        </w:rPr>
        <w:t>;</w:t>
      </w:r>
    </w:p>
    <w:p w14:paraId="38E0EEAA" w14:textId="2A3B9135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</w:t>
      </w:r>
      <w:r>
        <w:rPr>
          <w:color w:val="333333"/>
        </w:rPr>
        <w:lastRenderedPageBreak/>
        <w:t xml:space="preserve">реєстрації тощо (за наявності): прізвище, ім’я, по батькові, дані про наявність обмежень щодо представництва юридичної особи – </w:t>
      </w:r>
      <w:proofErr w:type="spellStart"/>
      <w:r w:rsidRPr="003A6127">
        <w:rPr>
          <w:b/>
          <w:bCs/>
          <w:color w:val="333333"/>
        </w:rPr>
        <w:t>Мацьков</w:t>
      </w:r>
      <w:proofErr w:type="spellEnd"/>
      <w:r w:rsidRPr="003A6127">
        <w:rPr>
          <w:b/>
          <w:bCs/>
          <w:color w:val="333333"/>
        </w:rPr>
        <w:t xml:space="preserve"> Артем Вікторович</w:t>
      </w:r>
      <w:r w:rsidR="002512DB" w:rsidRPr="002512DB">
        <w:rPr>
          <w:color w:val="333333"/>
        </w:rPr>
        <w:t>,</w:t>
      </w:r>
      <w:r w:rsidR="002512DB">
        <w:rPr>
          <w:b/>
          <w:bCs/>
          <w:color w:val="333333"/>
        </w:rPr>
        <w:t xml:space="preserve"> </w:t>
      </w:r>
      <w:r w:rsidR="002512DB">
        <w:rPr>
          <w:color w:val="333333"/>
        </w:rPr>
        <w:t>обмеження щодо представництва юридичної особи відсутні</w:t>
      </w:r>
      <w:r>
        <w:rPr>
          <w:color w:val="333333"/>
        </w:rPr>
        <w:t xml:space="preserve"> ;</w:t>
      </w:r>
    </w:p>
    <w:p w14:paraId="2830BE22" w14:textId="3509AAC2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забудовника будівництва: прізвище, ім’я, по батькові (за наявності);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 – </w:t>
      </w:r>
      <w:proofErr w:type="spellStart"/>
      <w:r w:rsidRPr="002B758A">
        <w:rPr>
          <w:b/>
          <w:bCs/>
          <w:color w:val="333333"/>
        </w:rPr>
        <w:t>Кіперман</w:t>
      </w:r>
      <w:proofErr w:type="spellEnd"/>
      <w:r w:rsidRPr="002B758A">
        <w:rPr>
          <w:b/>
          <w:bCs/>
          <w:color w:val="333333"/>
        </w:rPr>
        <w:t xml:space="preserve"> Михайло Семенович</w:t>
      </w:r>
      <w:r>
        <w:rPr>
          <w:color w:val="333333"/>
        </w:rPr>
        <w:t xml:space="preserve"> ;</w:t>
      </w:r>
    </w:p>
    <w:p w14:paraId="70FAF80A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місцезнаходження юридичної особи- </w:t>
      </w:r>
      <w:r w:rsidRPr="002B758A">
        <w:rPr>
          <w:b/>
          <w:bCs/>
          <w:color w:val="333333"/>
        </w:rPr>
        <w:t xml:space="preserve">29000, Хмельницька область, місто Хмельницький, </w:t>
      </w:r>
      <w:proofErr w:type="spellStart"/>
      <w:r w:rsidRPr="002B758A">
        <w:rPr>
          <w:b/>
          <w:bCs/>
          <w:color w:val="333333"/>
        </w:rPr>
        <w:t>вул.Європейська</w:t>
      </w:r>
      <w:proofErr w:type="spellEnd"/>
      <w:r w:rsidRPr="002B758A">
        <w:rPr>
          <w:b/>
          <w:bCs/>
          <w:color w:val="333333"/>
        </w:rPr>
        <w:t>, буд.5</w:t>
      </w:r>
      <w:r>
        <w:rPr>
          <w:color w:val="333333"/>
        </w:rPr>
        <w:t>;</w:t>
      </w:r>
    </w:p>
    <w:p w14:paraId="670A81BB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 w:rsidRPr="002B758A">
        <w:t xml:space="preserve">інформація для здійснення зв’язку з юридичною особою: телефон, адреса електронної пошти- </w:t>
      </w:r>
      <w:r w:rsidRPr="002B758A">
        <w:rPr>
          <w:b/>
          <w:bCs/>
        </w:rPr>
        <w:t xml:space="preserve">(0382)650230, </w:t>
      </w:r>
      <w:r w:rsidRPr="002B758A">
        <w:rPr>
          <w:b/>
          <w:bCs/>
          <w:lang w:val="en-US"/>
        </w:rPr>
        <w:t>e</w:t>
      </w:r>
      <w:r w:rsidRPr="002B758A">
        <w:rPr>
          <w:b/>
          <w:bCs/>
        </w:rPr>
        <w:t>-</w:t>
      </w:r>
      <w:r w:rsidRPr="002B758A">
        <w:rPr>
          <w:b/>
          <w:bCs/>
          <w:lang w:val="en-US"/>
        </w:rPr>
        <w:t>mail</w:t>
      </w:r>
      <w:r>
        <w:rPr>
          <w:b/>
          <w:bCs/>
        </w:rPr>
        <w:t>:</w:t>
      </w:r>
      <w:r w:rsidRPr="002B758A">
        <w:rPr>
          <w:b/>
          <w:bCs/>
        </w:rPr>
        <w:t xml:space="preserve"> </w:t>
      </w:r>
      <w:hyperlink r:id="rId7" w:history="1">
        <w:r w:rsidRPr="002B758A">
          <w:rPr>
            <w:rStyle w:val="a4"/>
            <w:b/>
            <w:bCs/>
            <w:color w:val="auto"/>
            <w:lang w:val="en-US"/>
          </w:rPr>
          <w:t>dita</w:t>
        </w:r>
        <w:r w:rsidRPr="002B758A">
          <w:rPr>
            <w:rStyle w:val="a4"/>
            <w:b/>
            <w:bCs/>
            <w:color w:val="auto"/>
          </w:rPr>
          <w:t>95@</w:t>
        </w:r>
        <w:r w:rsidRPr="002B758A">
          <w:rPr>
            <w:rStyle w:val="a4"/>
            <w:b/>
            <w:bCs/>
            <w:color w:val="auto"/>
            <w:lang w:val="en-US"/>
          </w:rPr>
          <w:t>ukr</w:t>
        </w:r>
        <w:r w:rsidRPr="002B758A">
          <w:rPr>
            <w:rStyle w:val="a4"/>
            <w:b/>
            <w:bCs/>
            <w:color w:val="auto"/>
          </w:rPr>
          <w:t>.</w:t>
        </w:r>
        <w:r w:rsidRPr="002B758A">
          <w:rPr>
            <w:rStyle w:val="a4"/>
            <w:b/>
            <w:bCs/>
            <w:color w:val="auto"/>
            <w:lang w:val="en-US"/>
          </w:rPr>
          <w:t>net</w:t>
        </w:r>
      </w:hyperlink>
      <w:r>
        <w:rPr>
          <w:color w:val="333333"/>
        </w:rPr>
        <w:t>;</w:t>
      </w:r>
    </w:p>
    <w:p w14:paraId="191FC491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припинення – </w:t>
      </w:r>
      <w:r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72C4BC26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ліквідатора-  </w:t>
      </w:r>
      <w:r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4527ABD2" w14:textId="4D05EEA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4" w:name="n46"/>
      <w:bookmarkEnd w:id="14"/>
      <w:r>
        <w:rPr>
          <w:color w:val="333333"/>
        </w:rPr>
        <w:t>5) запланований квартал, рік прийняття в експлуатацію закінченого будівництвом об’єкта</w:t>
      </w:r>
      <w:r w:rsidR="002B758A">
        <w:rPr>
          <w:color w:val="333333"/>
        </w:rPr>
        <w:t xml:space="preserve"> – </w:t>
      </w:r>
      <w:r w:rsidR="002B758A" w:rsidRPr="002B758A">
        <w:rPr>
          <w:b/>
          <w:bCs/>
          <w:color w:val="333333"/>
        </w:rPr>
        <w:t>І</w:t>
      </w:r>
      <w:r w:rsidR="00D9386D">
        <w:rPr>
          <w:b/>
          <w:bCs/>
          <w:color w:val="333333"/>
        </w:rPr>
        <w:t>І</w:t>
      </w:r>
      <w:r w:rsidR="00913A4D">
        <w:rPr>
          <w:b/>
          <w:bCs/>
          <w:color w:val="333333"/>
        </w:rPr>
        <w:t xml:space="preserve"> квартал 202</w:t>
      </w:r>
      <w:r w:rsidR="00D9386D">
        <w:rPr>
          <w:b/>
          <w:bCs/>
          <w:color w:val="333333"/>
        </w:rPr>
        <w:t>6</w:t>
      </w:r>
      <w:r w:rsidR="002B758A" w:rsidRPr="002B758A">
        <w:rPr>
          <w:b/>
          <w:bCs/>
          <w:color w:val="333333"/>
        </w:rPr>
        <w:t xml:space="preserve"> року</w:t>
      </w:r>
      <w:r>
        <w:rPr>
          <w:color w:val="333333"/>
        </w:rPr>
        <w:t>;</w:t>
      </w:r>
    </w:p>
    <w:p w14:paraId="1DF75FBF" w14:textId="29E2F48C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5" w:name="n47"/>
      <w:bookmarkEnd w:id="15"/>
      <w:r>
        <w:rPr>
          <w:color w:val="333333"/>
        </w:rPr>
        <w:t>6) відомості про право на виконання будівельних робіт з посиланням на відповідні відомості та документи в Єдиній державній електронній системі у сфері будівництва</w:t>
      </w:r>
      <w:r w:rsidR="002B758A">
        <w:rPr>
          <w:color w:val="333333"/>
        </w:rPr>
        <w:t>:</w:t>
      </w:r>
      <w:r w:rsidR="00FE2C2F">
        <w:rPr>
          <w:color w:val="333333"/>
        </w:rPr>
        <w:t xml:space="preserve"> </w:t>
      </w:r>
      <w:r w:rsidR="00BB439B" w:rsidRPr="00BB439B">
        <w:rPr>
          <w:b/>
          <w:bCs/>
          <w:color w:val="000000"/>
        </w:rPr>
        <w:t>Дозвіл на виконання будівельних робіт  реєстраційний номер ІУ012210215807 від 03.03.2021</w:t>
      </w:r>
      <w:r>
        <w:rPr>
          <w:color w:val="333333"/>
        </w:rPr>
        <w:t>;</w:t>
      </w:r>
    </w:p>
    <w:p w14:paraId="3620EEAA" w14:textId="3652174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6" w:name="n48"/>
      <w:bookmarkEnd w:id="16"/>
      <w:r>
        <w:rPr>
          <w:color w:val="333333"/>
        </w:rPr>
        <w:t>7) відомості про хід будівництва ( фотографії об’єкта, графік виконання робіт</w:t>
      </w:r>
      <w:r w:rsidR="00BF00CD">
        <w:rPr>
          <w:color w:val="333333"/>
        </w:rPr>
        <w:t xml:space="preserve"> додаються</w:t>
      </w:r>
      <w:r>
        <w:rPr>
          <w:color w:val="333333"/>
        </w:rPr>
        <w:t>)</w:t>
      </w:r>
      <w:r w:rsidR="003A6127">
        <w:rPr>
          <w:color w:val="333333"/>
        </w:rPr>
        <w:t>- будівництво здійснюється відповідно до графіку</w:t>
      </w:r>
      <w:r>
        <w:rPr>
          <w:color w:val="333333"/>
        </w:rPr>
        <w:t>;</w:t>
      </w:r>
    </w:p>
    <w:p w14:paraId="2870C627" w14:textId="0A37E259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49"/>
      <w:bookmarkEnd w:id="17"/>
      <w:r>
        <w:rPr>
          <w:color w:val="333333"/>
        </w:rPr>
        <w:t xml:space="preserve">8) </w:t>
      </w:r>
      <w:r w:rsidR="00CC315A">
        <w:rPr>
          <w:color w:val="333333"/>
        </w:rPr>
        <w:t xml:space="preserve">відомості про майбутні об’єкти нерухомості, які продано та які продаються:  продано </w:t>
      </w:r>
      <w:r w:rsidR="00D9386D">
        <w:rPr>
          <w:color w:val="333333"/>
        </w:rPr>
        <w:t>60</w:t>
      </w:r>
      <w:r w:rsidR="00CC315A">
        <w:rPr>
          <w:color w:val="333333"/>
        </w:rPr>
        <w:t xml:space="preserve"> шт. майбутніх об’єктів нерухомості; продаються - </w:t>
      </w:r>
      <w:r w:rsidR="00D9386D">
        <w:rPr>
          <w:color w:val="333333"/>
        </w:rPr>
        <w:t>---</w:t>
      </w:r>
      <w:bookmarkStart w:id="18" w:name="_GoBack"/>
      <w:bookmarkEnd w:id="18"/>
      <w:r w:rsidR="00CC315A">
        <w:rPr>
          <w:color w:val="333333"/>
        </w:rPr>
        <w:t xml:space="preserve"> ;</w:t>
      </w:r>
    </w:p>
    <w:p w14:paraId="719B8302" w14:textId="745BF367" w:rsidR="003A6127" w:rsidRDefault="003A6127" w:rsidP="003A612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50"/>
      <w:bookmarkEnd w:id="19"/>
      <w:r>
        <w:rPr>
          <w:color w:val="333333"/>
        </w:rPr>
        <w:t>9) умови придбання та ціну майбутніх об’єктів нерухомості або спосіб її визначення:</w:t>
      </w:r>
      <w:r w:rsidR="00CC315A">
        <w:rPr>
          <w:color w:val="333333"/>
        </w:rPr>
        <w:t xml:space="preserve"> договір про участь у фонді фінансування будівництва, який передбачає </w:t>
      </w:r>
      <w:proofErr w:type="spellStart"/>
      <w:r w:rsidR="00CC315A">
        <w:rPr>
          <w:color w:val="333333"/>
        </w:rPr>
        <w:t>розтермінування</w:t>
      </w:r>
      <w:proofErr w:type="spellEnd"/>
      <w:r w:rsidR="00CC315A">
        <w:rPr>
          <w:color w:val="333333"/>
        </w:rPr>
        <w:t xml:space="preserve"> виплати  за майбутній об’єкт нерухомості та визначає ціну такого об’єкту</w:t>
      </w:r>
      <w:r>
        <w:rPr>
          <w:color w:val="333333"/>
        </w:rPr>
        <w:t xml:space="preserve"> ;</w:t>
      </w:r>
    </w:p>
    <w:p w14:paraId="75FDE4D3" w14:textId="20C52AFA" w:rsidR="003A6127" w:rsidRDefault="003A6127" w:rsidP="003A612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" w:name="n51"/>
      <w:bookmarkEnd w:id="20"/>
      <w:r>
        <w:rPr>
          <w:color w:val="333333"/>
        </w:rPr>
        <w:t xml:space="preserve">10) </w:t>
      </w:r>
      <w:proofErr w:type="spellStart"/>
      <w:r>
        <w:rPr>
          <w:color w:val="333333"/>
        </w:rPr>
        <w:t>проєкт</w:t>
      </w:r>
      <w:proofErr w:type="spellEnd"/>
      <w:r>
        <w:rPr>
          <w:color w:val="333333"/>
        </w:rPr>
        <w:t xml:space="preserve"> договору про участь у фонді фінансування будівництва (</w:t>
      </w:r>
      <w:r w:rsidR="00CC315A">
        <w:rPr>
          <w:color w:val="333333"/>
        </w:rPr>
        <w:t>Д</w:t>
      </w:r>
      <w:r>
        <w:rPr>
          <w:color w:val="333333"/>
        </w:rPr>
        <w:t>одається).</w:t>
      </w:r>
    </w:p>
    <w:p w14:paraId="70B8C408" w14:textId="6DE7D321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582C80E1" w14:textId="57EE242A" w:rsidR="005878E9" w:rsidRDefault="005878E9" w:rsidP="002B758A">
      <w:pPr>
        <w:pStyle w:val="a3"/>
      </w:pPr>
    </w:p>
    <w:p w14:paraId="1730A0AA" w14:textId="77777777" w:rsidR="00605E3D" w:rsidRDefault="00605E3D" w:rsidP="002B758A">
      <w:pPr>
        <w:pStyle w:val="a3"/>
      </w:pPr>
    </w:p>
    <w:p w14:paraId="1EA21775" w14:textId="77777777" w:rsidR="00605E3D" w:rsidRDefault="00605E3D" w:rsidP="002B758A">
      <w:pPr>
        <w:pStyle w:val="a3"/>
      </w:pPr>
    </w:p>
    <w:p w14:paraId="53B606C7" w14:textId="77777777" w:rsidR="00605E3D" w:rsidRDefault="00605E3D" w:rsidP="002B758A">
      <w:pPr>
        <w:pStyle w:val="a3"/>
      </w:pPr>
    </w:p>
    <w:p w14:paraId="651A0008" w14:textId="77777777" w:rsidR="00605E3D" w:rsidRDefault="00605E3D" w:rsidP="002B758A">
      <w:pPr>
        <w:pStyle w:val="a3"/>
      </w:pPr>
    </w:p>
    <w:p w14:paraId="1A4A57FB" w14:textId="77777777" w:rsidR="00605E3D" w:rsidRDefault="00605E3D" w:rsidP="002B758A">
      <w:pPr>
        <w:pStyle w:val="a3"/>
      </w:pPr>
    </w:p>
    <w:p w14:paraId="66A6C461" w14:textId="77777777" w:rsidR="00605E3D" w:rsidRDefault="00605E3D" w:rsidP="002B758A">
      <w:pPr>
        <w:pStyle w:val="a3"/>
      </w:pPr>
    </w:p>
    <w:p w14:paraId="2EDB448B" w14:textId="77777777" w:rsidR="00605E3D" w:rsidRDefault="00605E3D" w:rsidP="002B758A">
      <w:pPr>
        <w:pStyle w:val="a3"/>
      </w:pPr>
    </w:p>
    <w:p w14:paraId="589E276E" w14:textId="77777777" w:rsidR="00605E3D" w:rsidRDefault="00605E3D" w:rsidP="002B758A">
      <w:pPr>
        <w:pStyle w:val="a3"/>
      </w:pPr>
    </w:p>
    <w:p w14:paraId="3F046EAC" w14:textId="77777777" w:rsidR="00605E3D" w:rsidRDefault="00605E3D" w:rsidP="002B758A">
      <w:pPr>
        <w:pStyle w:val="a3"/>
      </w:pPr>
    </w:p>
    <w:p w14:paraId="041EF083" w14:textId="77777777" w:rsidR="00605E3D" w:rsidRDefault="00605E3D" w:rsidP="002B758A">
      <w:pPr>
        <w:pStyle w:val="a3"/>
      </w:pPr>
    </w:p>
    <w:p w14:paraId="65039910" w14:textId="77777777" w:rsidR="00605E3D" w:rsidRDefault="00605E3D" w:rsidP="002B758A">
      <w:pPr>
        <w:pStyle w:val="a3"/>
      </w:pPr>
    </w:p>
    <w:p w14:paraId="548C5CEA" w14:textId="77777777" w:rsidR="00605E3D" w:rsidRDefault="00605E3D" w:rsidP="002B758A">
      <w:pPr>
        <w:pStyle w:val="a3"/>
      </w:pPr>
    </w:p>
    <w:p w14:paraId="3DC7FC22" w14:textId="77777777" w:rsidR="00605E3D" w:rsidRDefault="00605E3D" w:rsidP="002B758A">
      <w:pPr>
        <w:pStyle w:val="a3"/>
      </w:pPr>
    </w:p>
    <w:p w14:paraId="4775F9E0" w14:textId="77777777" w:rsidR="00605E3D" w:rsidRDefault="00605E3D" w:rsidP="002B758A">
      <w:pPr>
        <w:pStyle w:val="a3"/>
      </w:pPr>
    </w:p>
    <w:p w14:paraId="5A914C6B" w14:textId="77777777" w:rsidR="00605E3D" w:rsidRDefault="00605E3D" w:rsidP="002B758A">
      <w:pPr>
        <w:pStyle w:val="a3"/>
      </w:pPr>
    </w:p>
    <w:p w14:paraId="552069BE" w14:textId="77777777" w:rsidR="00605E3D" w:rsidRDefault="00605E3D" w:rsidP="002B758A">
      <w:pPr>
        <w:pStyle w:val="a3"/>
      </w:pPr>
    </w:p>
    <w:p w14:paraId="38457496" w14:textId="77777777" w:rsidR="00605E3D" w:rsidRDefault="00605E3D" w:rsidP="002B758A">
      <w:pPr>
        <w:pStyle w:val="a3"/>
      </w:pPr>
    </w:p>
    <w:p w14:paraId="33266DFF" w14:textId="77777777" w:rsidR="00605E3D" w:rsidRDefault="00605E3D" w:rsidP="002B758A">
      <w:pPr>
        <w:pStyle w:val="a3"/>
      </w:pPr>
    </w:p>
    <w:p w14:paraId="45431029" w14:textId="77777777" w:rsidR="00BF00CD" w:rsidRDefault="00BF00CD" w:rsidP="002B758A">
      <w:pPr>
        <w:pStyle w:val="a3"/>
      </w:pPr>
    </w:p>
    <w:p w14:paraId="16439F18" w14:textId="77777777" w:rsidR="00BF00CD" w:rsidRDefault="00BF00CD" w:rsidP="002B758A">
      <w:pPr>
        <w:pStyle w:val="a3"/>
      </w:pPr>
    </w:p>
    <w:p w14:paraId="651033D5" w14:textId="77777777" w:rsidR="00BF00CD" w:rsidRDefault="00BF00CD" w:rsidP="002B758A">
      <w:pPr>
        <w:pStyle w:val="a3"/>
      </w:pPr>
    </w:p>
    <w:p w14:paraId="7EFDEF18" w14:textId="77777777" w:rsidR="00BF00CD" w:rsidRDefault="00BF00CD" w:rsidP="002B758A">
      <w:pPr>
        <w:pStyle w:val="a3"/>
      </w:pPr>
    </w:p>
    <w:p w14:paraId="66840F84" w14:textId="77777777" w:rsidR="00BF00CD" w:rsidRDefault="00BF00CD" w:rsidP="002B758A">
      <w:pPr>
        <w:pStyle w:val="a3"/>
      </w:pPr>
    </w:p>
    <w:p w14:paraId="7BDC7F58" w14:textId="77777777" w:rsidR="00BF00CD" w:rsidRDefault="00BF00CD" w:rsidP="002B758A">
      <w:pPr>
        <w:pStyle w:val="a3"/>
      </w:pPr>
    </w:p>
    <w:p w14:paraId="232BFEA1" w14:textId="77777777" w:rsidR="00BF00CD" w:rsidRDefault="00BF00CD" w:rsidP="002B758A">
      <w:pPr>
        <w:pStyle w:val="a3"/>
      </w:pPr>
    </w:p>
    <w:p w14:paraId="09B581BE" w14:textId="77777777" w:rsidR="00BF00CD" w:rsidRDefault="00BF00CD" w:rsidP="002B758A">
      <w:pPr>
        <w:pStyle w:val="a3"/>
      </w:pPr>
    </w:p>
    <w:p w14:paraId="7328B302" w14:textId="77777777" w:rsidR="00BF00CD" w:rsidRDefault="00BF00CD" w:rsidP="002B758A">
      <w:pPr>
        <w:pStyle w:val="a3"/>
      </w:pPr>
    </w:p>
    <w:p w14:paraId="696EE58D" w14:textId="77777777" w:rsidR="00BF00CD" w:rsidRDefault="00BF00CD" w:rsidP="002B758A">
      <w:pPr>
        <w:pStyle w:val="a3"/>
      </w:pPr>
    </w:p>
    <w:p w14:paraId="08837D2C" w14:textId="77777777" w:rsidR="00BF00CD" w:rsidRDefault="00BF00CD" w:rsidP="002B758A">
      <w:pPr>
        <w:pStyle w:val="a3"/>
      </w:pPr>
    </w:p>
    <w:p w14:paraId="530B2D13" w14:textId="77777777" w:rsidR="00BF00CD" w:rsidRDefault="00BF00CD" w:rsidP="002B758A">
      <w:pPr>
        <w:pStyle w:val="a3"/>
      </w:pPr>
    </w:p>
    <w:p w14:paraId="4BBB4486" w14:textId="77777777" w:rsidR="00BF00CD" w:rsidRDefault="00BF00CD" w:rsidP="002B758A">
      <w:pPr>
        <w:pStyle w:val="a3"/>
      </w:pPr>
    </w:p>
    <w:sectPr w:rsidR="00BF0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616B9"/>
    <w:multiLevelType w:val="hybridMultilevel"/>
    <w:tmpl w:val="2D00B1B8"/>
    <w:lvl w:ilvl="0" w:tplc="C9B848D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BE06329"/>
    <w:multiLevelType w:val="hybridMultilevel"/>
    <w:tmpl w:val="70E8E55E"/>
    <w:lvl w:ilvl="0" w:tplc="7EEA571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23523"/>
    <w:multiLevelType w:val="hybridMultilevel"/>
    <w:tmpl w:val="D26047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E9"/>
    <w:rsid w:val="00013B94"/>
    <w:rsid w:val="000A33B4"/>
    <w:rsid w:val="002275F4"/>
    <w:rsid w:val="002512DB"/>
    <w:rsid w:val="0028123D"/>
    <w:rsid w:val="002B758A"/>
    <w:rsid w:val="00344D6A"/>
    <w:rsid w:val="00375B3F"/>
    <w:rsid w:val="003A6127"/>
    <w:rsid w:val="00531B2C"/>
    <w:rsid w:val="005878E9"/>
    <w:rsid w:val="005A5A88"/>
    <w:rsid w:val="005B7C40"/>
    <w:rsid w:val="00605E3D"/>
    <w:rsid w:val="00905280"/>
    <w:rsid w:val="00913A4D"/>
    <w:rsid w:val="00AD12D9"/>
    <w:rsid w:val="00BA08B9"/>
    <w:rsid w:val="00BB439B"/>
    <w:rsid w:val="00BF00CD"/>
    <w:rsid w:val="00CC315A"/>
    <w:rsid w:val="00D9386D"/>
    <w:rsid w:val="00DF43DC"/>
    <w:rsid w:val="00E51CAC"/>
    <w:rsid w:val="00EF457C"/>
    <w:rsid w:val="00F336D0"/>
    <w:rsid w:val="00F54602"/>
    <w:rsid w:val="00FB3862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C0C4"/>
  <w15:chartTrackingRefBased/>
  <w15:docId w15:val="{886049E5-773A-4028-982D-41D0D6CD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6A"/>
    <w:pPr>
      <w:ind w:left="720"/>
      <w:contextualSpacing/>
    </w:pPr>
  </w:style>
  <w:style w:type="paragraph" w:customStyle="1" w:styleId="rvps2">
    <w:name w:val="rvps2"/>
    <w:basedOn w:val="a"/>
    <w:rsid w:val="0034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unhideWhenUsed/>
    <w:rsid w:val="002B758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6">
    <w:name w:val="Table Grid"/>
    <w:basedOn w:val="a1"/>
    <w:uiPriority w:val="39"/>
    <w:rsid w:val="0060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ta95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ta95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4310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Інна</cp:lastModifiedBy>
  <cp:revision>31</cp:revision>
  <cp:lastPrinted>2023-04-19T09:17:00Z</cp:lastPrinted>
  <dcterms:created xsi:type="dcterms:W3CDTF">2023-03-29T12:26:00Z</dcterms:created>
  <dcterms:modified xsi:type="dcterms:W3CDTF">2025-12-29T12:32:00Z</dcterms:modified>
</cp:coreProperties>
</file>